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topFromText="2415" w:vertAnchor="page" w:horzAnchor="margin" w:tblpY="1125"/>
        <w:tblW w:w="10233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04"/>
        <w:gridCol w:w="3723"/>
        <w:gridCol w:w="3206"/>
      </w:tblGrid>
      <w:tr w:rsidR="004319EF" w:rsidRPr="00AC49FD" w:rsidTr="00A1405C">
        <w:trPr>
          <w:cantSplit/>
          <w:trHeight w:val="274"/>
        </w:trPr>
        <w:tc>
          <w:tcPr>
            <w:tcW w:w="102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19EF" w:rsidRPr="00AC49FD" w:rsidRDefault="004319EF" w:rsidP="00A1405C">
            <w:pPr>
              <w:spacing w:line="400" w:lineRule="exact"/>
              <w:jc w:val="center"/>
              <w:rPr>
                <w:rFonts w:ascii="標楷體" w:eastAsia="標楷體"/>
                <w:b/>
                <w:sz w:val="40"/>
                <w:szCs w:val="40"/>
              </w:rPr>
            </w:pPr>
            <w:r w:rsidRPr="00AC49FD">
              <w:rPr>
                <w:rFonts w:ascii="標楷體" w:eastAsia="標楷體" w:hAnsi="標楷體" w:hint="eastAsia"/>
                <w:b/>
                <w:sz w:val="40"/>
                <w:szCs w:val="40"/>
              </w:rPr>
              <w:t>中 華 大 學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             </w:t>
            </w:r>
          </w:p>
        </w:tc>
      </w:tr>
      <w:tr w:rsidR="004319EF" w:rsidTr="00A1405C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</w:tcBorders>
            <w:vAlign w:val="center"/>
          </w:tcPr>
          <w:p w:rsidR="004319EF" w:rsidRDefault="004319EF" w:rsidP="00A1405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製定單位：資訊管理學系 </w:t>
            </w:r>
          </w:p>
        </w:tc>
        <w:tc>
          <w:tcPr>
            <w:tcW w:w="3723" w:type="dxa"/>
            <w:vMerge w:val="restart"/>
            <w:tcBorders>
              <w:top w:val="single" w:sz="4" w:space="0" w:color="auto"/>
            </w:tcBorders>
            <w:vAlign w:val="center"/>
          </w:tcPr>
          <w:p w:rsidR="004319EF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1638A1">
              <w:rPr>
                <w:rFonts w:ascii="標楷體" w:eastAsia="標楷體" w:hAnsi="標楷體" w:hint="eastAsia"/>
              </w:rPr>
              <w:t>資訊管理學系</w:t>
            </w:r>
            <w:r>
              <w:rPr>
                <w:rFonts w:ascii="標楷體" w:eastAsia="標楷體" w:hAnsi="標楷體" w:hint="eastAsia"/>
              </w:rPr>
              <w:t>104級</w:t>
            </w:r>
            <w:r w:rsidRPr="001638A1">
              <w:rPr>
                <w:rFonts w:ascii="標楷體" w:eastAsia="標楷體" w:hAnsi="標楷體" w:hint="eastAsia"/>
              </w:rPr>
              <w:t>碩士班</w:t>
            </w:r>
          </w:p>
          <w:p w:rsidR="004319EF" w:rsidRDefault="004319EF" w:rsidP="00A1405C">
            <w:pPr>
              <w:jc w:val="center"/>
              <w:rPr>
                <w:rFonts w:ascii="標楷體" w:eastAsia="標楷體"/>
              </w:rPr>
            </w:pPr>
            <w:r w:rsidRPr="001638A1">
              <w:rPr>
                <w:rFonts w:ascii="標楷體" w:eastAsia="標楷體" w:hAnsi="標楷體" w:hint="eastAsia"/>
              </w:rPr>
              <w:t>修業規定</w:t>
            </w:r>
          </w:p>
        </w:tc>
        <w:tc>
          <w:tcPr>
            <w:tcW w:w="3206" w:type="dxa"/>
            <w:tcBorders>
              <w:top w:val="single" w:sz="4" w:space="0" w:color="auto"/>
            </w:tcBorders>
            <w:vAlign w:val="center"/>
          </w:tcPr>
          <w:p w:rsidR="004319EF" w:rsidRDefault="004319EF" w:rsidP="00A1405C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文件編號： </w:t>
            </w:r>
            <w:r w:rsidRPr="00E47F14">
              <w:rPr>
                <w:rFonts w:eastAsia="標楷體" w:hint="eastAsia"/>
                <w:color w:val="FF0000"/>
              </w:rPr>
              <w:t xml:space="preserve"> </w:t>
            </w:r>
            <w:r w:rsidRPr="00E55BC8">
              <w:rPr>
                <w:rFonts w:ascii="標楷體" w:eastAsia="標楷體" w:hAnsi="標楷體" w:hint="eastAsia"/>
                <w:color w:val="000000"/>
              </w:rPr>
              <w:t>IA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3"/>
                <w:attr w:name="Year" w:val="2002"/>
              </w:smartTagPr>
              <w:r w:rsidRPr="000D033A">
                <w:rPr>
                  <w:rFonts w:ascii="標楷體" w:eastAsia="標楷體" w:hAnsi="標楷體" w:hint="eastAsia"/>
                </w:rPr>
                <w:t>2</w:t>
              </w:r>
              <w:r>
                <w:rPr>
                  <w:rFonts w:ascii="標楷體" w:eastAsia="標楷體" w:hint="eastAsia"/>
                </w:rPr>
                <w:t>-3-011</w:t>
              </w:r>
            </w:smartTag>
          </w:p>
        </w:tc>
      </w:tr>
      <w:tr w:rsidR="004319EF" w:rsidTr="00A1405C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9EF" w:rsidRDefault="004319EF" w:rsidP="004319E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公佈日期：</w:t>
            </w:r>
            <w:r>
              <w:rPr>
                <w:rFonts w:ascii="標楷體" w:eastAsia="標楷體" w:hint="eastAsia"/>
                <w:color w:val="000000"/>
              </w:rPr>
              <w:t>104</w:t>
            </w:r>
            <w:r w:rsidRPr="009F57ED"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</w:rPr>
              <w:t>04</w:t>
            </w:r>
            <w:r w:rsidRPr="00C81BDC"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</w:rPr>
              <w:t>20</w:t>
            </w:r>
            <w:r w:rsidRPr="00C81BDC">
              <w:rPr>
                <w:rFonts w:ascii="標楷體" w:eastAsia="標楷體" w:hAnsi="標楷體"/>
                <w:color w:val="000000"/>
              </w:rPr>
              <w:t>日</w:t>
            </w:r>
          </w:p>
        </w:tc>
        <w:tc>
          <w:tcPr>
            <w:tcW w:w="372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9EF" w:rsidRDefault="004319EF" w:rsidP="00A1405C">
            <w:pPr>
              <w:rPr>
                <w:rFonts w:ascii="標楷體" w:eastAsia="標楷體"/>
              </w:rPr>
            </w:pPr>
          </w:p>
        </w:tc>
        <w:tc>
          <w:tcPr>
            <w:tcW w:w="32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9EF" w:rsidRDefault="004319EF" w:rsidP="00A1405C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頁次：1</w:t>
            </w:r>
          </w:p>
        </w:tc>
      </w:tr>
    </w:tbl>
    <w:p w:rsidR="004319EF" w:rsidRDefault="004319EF" w:rsidP="004319EF">
      <w:pPr>
        <w:jc w:val="right"/>
        <w:rPr>
          <w:rFonts w:eastAsia="標楷體"/>
          <w:color w:val="000000"/>
          <w:sz w:val="20"/>
          <w:szCs w:val="20"/>
        </w:rPr>
      </w:pPr>
    </w:p>
    <w:p w:rsidR="004319EF" w:rsidRDefault="004319EF" w:rsidP="004319EF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104.3.16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課程規劃委員</w:t>
      </w:r>
      <w:r w:rsidRPr="003F0BB0">
        <w:rPr>
          <w:rFonts w:ascii="標楷體" w:eastAsia="標楷體" w:hAnsi="標楷體" w:hint="eastAsia"/>
          <w:sz w:val="20"/>
          <w:szCs w:val="20"/>
        </w:rPr>
        <w:t>會議</w:t>
      </w:r>
      <w:r>
        <w:rPr>
          <w:rFonts w:ascii="標楷體" w:eastAsia="標楷體" w:hAnsi="標楷體" w:hint="eastAsia"/>
          <w:sz w:val="20"/>
          <w:szCs w:val="20"/>
        </w:rPr>
        <w:t>通過</w:t>
      </w:r>
    </w:p>
    <w:p w:rsidR="004319EF" w:rsidRDefault="004319EF" w:rsidP="004319EF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104.4.20 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8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系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3F0BB0">
        <w:rPr>
          <w:rFonts w:ascii="標楷體" w:eastAsia="標楷體" w:hAnsi="標楷體" w:hint="eastAsia"/>
          <w:sz w:val="20"/>
          <w:szCs w:val="20"/>
        </w:rPr>
        <w:t>會議</w:t>
      </w:r>
      <w:r>
        <w:rPr>
          <w:rFonts w:ascii="標楷體" w:eastAsia="標楷體" w:hAnsi="標楷體" w:hint="eastAsia"/>
          <w:sz w:val="20"/>
          <w:szCs w:val="20"/>
        </w:rPr>
        <w:t>通過</w:t>
      </w:r>
    </w:p>
    <w:p w:rsidR="004319EF" w:rsidRPr="004319EF" w:rsidRDefault="004319EF" w:rsidP="004319EF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</w:p>
    <w:p w:rsidR="004319EF" w:rsidRPr="00700FC2" w:rsidRDefault="004319EF" w:rsidP="004319EF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依據「中華大學</w:t>
      </w:r>
      <w:proofErr w:type="gramStart"/>
      <w:r>
        <w:rPr>
          <w:rFonts w:ascii="標楷體" w:eastAsia="標楷體" w:hAnsi="標楷體" w:hint="eastAsia"/>
        </w:rPr>
        <w:t>學</w:t>
      </w:r>
      <w:proofErr w:type="gramEnd"/>
      <w:r>
        <w:rPr>
          <w:rFonts w:ascii="標楷體" w:eastAsia="標楷體" w:hAnsi="標楷體" w:hint="eastAsia"/>
        </w:rPr>
        <w:t>則」訂定資訊管理學系(以下簡稱本系)碩士班修業規定(以下簡稱本規定)。</w:t>
      </w:r>
    </w:p>
    <w:p w:rsidR="004319EF" w:rsidRPr="00E11BE0" w:rsidRDefault="004319EF" w:rsidP="004319EF">
      <w:pPr>
        <w:numPr>
          <w:ilvl w:val="0"/>
          <w:numId w:val="2"/>
        </w:numPr>
        <w:rPr>
          <w:rFonts w:hAnsi="標楷體"/>
          <w:b/>
          <w:bCs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本系碩士班學生之課程規劃內容依本系碩士班課程規劃表辦理，</w:t>
      </w:r>
      <w:r w:rsidRPr="001B0AD6">
        <w:rPr>
          <w:rFonts w:ascii="標楷體" w:eastAsia="標楷體" w:hAnsi="標楷體" w:cs="新細明體"/>
          <w:kern w:val="0"/>
        </w:rPr>
        <w:t>畢業總學分為</w:t>
      </w:r>
      <w:r w:rsidRPr="001B0AD6">
        <w:rPr>
          <w:rFonts w:ascii="標楷體" w:eastAsia="標楷體" w:hAnsi="標楷體" w:cs="新細明體" w:hint="eastAsia"/>
          <w:kern w:val="0"/>
        </w:rPr>
        <w:t>24</w:t>
      </w:r>
      <w:r w:rsidRPr="001B0AD6">
        <w:rPr>
          <w:rFonts w:ascii="標楷體" w:eastAsia="標楷體" w:hAnsi="標楷體" w:cs="新細明體"/>
          <w:kern w:val="0"/>
        </w:rPr>
        <w:t>學分</w:t>
      </w:r>
      <w:r>
        <w:rPr>
          <w:rFonts w:ascii="標楷體" w:eastAsia="標楷體" w:hAnsi="標楷體" w:cs="新細明體" w:hint="eastAsia"/>
          <w:kern w:val="0"/>
        </w:rPr>
        <w:t>，</w:t>
      </w:r>
      <w:r w:rsidRPr="001B0AD6">
        <w:rPr>
          <w:rFonts w:ascii="標楷體" w:eastAsia="標楷體" w:hAnsi="標楷體" w:hint="eastAsia"/>
        </w:rPr>
        <w:t>必修</w:t>
      </w:r>
      <w:r w:rsidRPr="00E11BE0">
        <w:rPr>
          <w:rFonts w:ascii="標楷體" w:eastAsia="標楷體" w:hAnsi="標楷體" w:hint="eastAsia"/>
        </w:rPr>
        <w:t>科目包括書報討論共</w:t>
      </w:r>
      <w:r>
        <w:rPr>
          <w:rFonts w:ascii="標楷體" w:eastAsia="標楷體" w:hAnsi="標楷體" w:hint="eastAsia"/>
        </w:rPr>
        <w:t>2</w:t>
      </w:r>
      <w:r w:rsidRPr="00E11BE0">
        <w:rPr>
          <w:rFonts w:ascii="標楷體" w:eastAsia="標楷體" w:hAnsi="標楷體" w:hint="eastAsia"/>
        </w:rPr>
        <w:t>學期0學分、論文指導與研究2學期0學分以及選修課程24學分</w:t>
      </w:r>
      <w:r w:rsidRPr="00E11BE0">
        <w:rPr>
          <w:rFonts w:ascii="標楷體" w:eastAsia="標楷體" w:hAnsi="標楷體" w:cs="新細明體"/>
          <w:kern w:val="0"/>
        </w:rPr>
        <w:t>(不包括先修課程之學分)</w:t>
      </w:r>
      <w:r w:rsidRPr="00E11BE0">
        <w:rPr>
          <w:rFonts w:ascii="標楷體" w:eastAsia="標楷體" w:hAnsi="標楷體" w:hint="eastAsia"/>
        </w:rPr>
        <w:t>，共計24學分。</w:t>
      </w:r>
      <w:r w:rsidRPr="00E11BE0">
        <w:rPr>
          <w:rFonts w:ascii="標楷體" w:eastAsia="標楷體" w:hAnsi="標楷體" w:hint="eastAsia"/>
          <w:bCs/>
          <w:color w:val="000000"/>
        </w:rPr>
        <w:t>課程規劃表：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8"/>
        <w:gridCol w:w="1634"/>
        <w:gridCol w:w="1559"/>
        <w:gridCol w:w="2338"/>
        <w:gridCol w:w="2400"/>
      </w:tblGrid>
      <w:tr w:rsidR="004319EF" w:rsidRPr="00CA0531" w:rsidTr="00A1405C">
        <w:trPr>
          <w:cantSplit/>
          <w:jc w:val="center"/>
        </w:trPr>
        <w:tc>
          <w:tcPr>
            <w:tcW w:w="698" w:type="dxa"/>
            <w:vMerge w:val="restart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193" w:type="dxa"/>
            <w:gridSpan w:val="2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A0531">
              <w:rPr>
                <w:rFonts w:ascii="標楷體" w:eastAsia="標楷體" w:hAnsi="標楷體" w:hint="eastAsia"/>
              </w:rPr>
              <w:t>研一</w:t>
            </w:r>
            <w:proofErr w:type="gramEnd"/>
          </w:p>
        </w:tc>
        <w:tc>
          <w:tcPr>
            <w:tcW w:w="4738" w:type="dxa"/>
            <w:gridSpan w:val="2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CA0531">
              <w:rPr>
                <w:rFonts w:ascii="標楷體" w:eastAsia="標楷體" w:hAnsi="標楷體" w:hint="eastAsia"/>
              </w:rPr>
              <w:t>研</w:t>
            </w:r>
            <w:proofErr w:type="gramEnd"/>
            <w:r w:rsidRPr="00CA0531">
              <w:rPr>
                <w:rFonts w:ascii="標楷體" w:eastAsia="標楷體" w:hAnsi="標楷體" w:hint="eastAsia"/>
              </w:rPr>
              <w:t>二</w:t>
            </w:r>
          </w:p>
        </w:tc>
      </w:tr>
      <w:tr w:rsidR="004319EF" w:rsidRPr="00CA0531" w:rsidTr="00A1405C">
        <w:trPr>
          <w:cantSplit/>
          <w:jc w:val="center"/>
        </w:trPr>
        <w:tc>
          <w:tcPr>
            <w:tcW w:w="698" w:type="dxa"/>
            <w:vMerge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4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1559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2338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2400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</w:tr>
      <w:tr w:rsidR="004319EF" w:rsidRPr="00CA0531" w:rsidTr="00A1405C">
        <w:trPr>
          <w:cantSplit/>
          <w:jc w:val="center"/>
        </w:trPr>
        <w:tc>
          <w:tcPr>
            <w:tcW w:w="698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1634" w:type="dxa"/>
          </w:tcPr>
          <w:p w:rsidR="004319EF" w:rsidRPr="00CA0531" w:rsidRDefault="004319EF" w:rsidP="00A1405C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CA0531">
              <w:rPr>
                <w:rFonts w:ascii="標楷體" w:eastAsia="標楷體" w:hAnsi="標楷體"/>
              </w:rPr>
              <w:t>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1559" w:type="dxa"/>
          </w:tcPr>
          <w:p w:rsidR="004319EF" w:rsidRPr="00CA0531" w:rsidRDefault="004319EF" w:rsidP="00A1405C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>
              <w:rPr>
                <w:rFonts w:ascii="標楷體" w:eastAsia="標楷體" w:hAnsi="標楷體" w:hint="eastAsia"/>
              </w:rPr>
              <w:t>(二)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338" w:type="dxa"/>
          </w:tcPr>
          <w:p w:rsidR="004319EF" w:rsidRPr="00CA0531" w:rsidRDefault="004319EF" w:rsidP="00A1405C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00" w:type="dxa"/>
          </w:tcPr>
          <w:p w:rsidR="004319EF" w:rsidRPr="00CA0531" w:rsidRDefault="004319EF" w:rsidP="00A1405C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</w:tr>
      <w:tr w:rsidR="004319EF" w:rsidRPr="00CA0531" w:rsidTr="00A1405C">
        <w:trPr>
          <w:cantSplit/>
          <w:jc w:val="center"/>
        </w:trPr>
        <w:tc>
          <w:tcPr>
            <w:tcW w:w="698" w:type="dxa"/>
            <w:vAlign w:val="center"/>
          </w:tcPr>
          <w:p w:rsidR="004319EF" w:rsidRPr="00CA0531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7931" w:type="dxa"/>
            <w:gridSpan w:val="4"/>
            <w:vAlign w:val="center"/>
          </w:tcPr>
          <w:p w:rsidR="004319EF" w:rsidRPr="00CA0531" w:rsidRDefault="004319EF" w:rsidP="00A1405C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24學分。</w:t>
            </w:r>
          </w:p>
        </w:tc>
      </w:tr>
      <w:tr w:rsidR="004319EF" w:rsidRPr="00CA0531" w:rsidTr="00A1405C">
        <w:trPr>
          <w:cantSplit/>
          <w:jc w:val="center"/>
        </w:trPr>
        <w:tc>
          <w:tcPr>
            <w:tcW w:w="698" w:type="dxa"/>
            <w:vAlign w:val="center"/>
          </w:tcPr>
          <w:p w:rsidR="004319EF" w:rsidRPr="00356AF0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先</w:t>
            </w:r>
          </w:p>
          <w:p w:rsidR="004319EF" w:rsidRPr="00356AF0" w:rsidRDefault="004319EF" w:rsidP="00A1405C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931" w:type="dxa"/>
            <w:gridSpan w:val="4"/>
            <w:vAlign w:val="center"/>
          </w:tcPr>
          <w:p w:rsidR="004319EF" w:rsidRPr="00356AF0" w:rsidRDefault="004319EF" w:rsidP="00A1405C">
            <w:pPr>
              <w:ind w:left="60"/>
              <w:rPr>
                <w:rFonts w:ascii="標楷體" w:eastAsia="標楷體" w:hAnsi="標楷體" w:cs="新細明體"/>
                <w:kern w:val="0"/>
              </w:rPr>
            </w:pPr>
            <w:r w:rsidRPr="00356AF0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356AF0">
              <w:rPr>
                <w:rFonts w:ascii="標楷體" w:eastAsia="標楷體" w:hAnsi="標楷體" w:cs="新細明體"/>
                <w:kern w:val="0"/>
              </w:rPr>
              <w:t>學分:</w:t>
            </w:r>
          </w:p>
          <w:p w:rsidR="004319EF" w:rsidRPr="00356AF0" w:rsidRDefault="004319EF" w:rsidP="00A1405C">
            <w:pPr>
              <w:ind w:left="60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cs="新細明體"/>
                <w:kern w:val="0"/>
              </w:rPr>
              <w:t>系統分析與設計、資料庫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管理、企業資料通訊、</w:t>
            </w:r>
            <w:r w:rsidRPr="00356AF0">
              <w:rPr>
                <w:rFonts w:ascii="標楷體" w:eastAsia="標楷體" w:hAnsi="標楷體" w:cs="新細明體" w:hint="eastAsia"/>
                <w:color w:val="000000"/>
                <w:kern w:val="0"/>
              </w:rPr>
              <w:t>資管導論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356AF0">
              <w:rPr>
                <w:rFonts w:ascii="標楷體" w:eastAsia="標楷體" w:hAnsi="標楷體" w:cs="新細明體"/>
                <w:kern w:val="0"/>
              </w:rPr>
              <w:t>生產管理、行銷管理、財務管理、人力資源管理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E052BD">
              <w:rPr>
                <w:rFonts w:ascii="標楷體" w:eastAsia="標楷體" w:hAnsi="標楷體" w:cs="新細明體" w:hint="eastAsia"/>
                <w:color w:val="000000"/>
                <w:kern w:val="0"/>
              </w:rPr>
              <w:t>統計學</w:t>
            </w:r>
            <w:r w:rsidRPr="00E052BD">
              <w:rPr>
                <w:rFonts w:ascii="標楷體" w:eastAsia="標楷體" w:hAnsi="標楷體" w:cs="新細明體"/>
                <w:color w:val="000000"/>
                <w:kern w:val="0"/>
              </w:rPr>
              <w:t>等科</w:t>
            </w:r>
            <w:r w:rsidRPr="00E052BD">
              <w:rPr>
                <w:rFonts w:ascii="標楷體" w:eastAsia="標楷體" w:hAnsi="標楷體" w:cs="新細明體" w:hint="eastAsia"/>
                <w:color w:val="000000"/>
                <w:kern w:val="0"/>
              </w:rPr>
              <w:t>目</w:t>
            </w:r>
            <w:r w:rsidRPr="00356AF0">
              <w:rPr>
                <w:rFonts w:ascii="標楷體" w:eastAsia="標楷體" w:hAnsi="標楷體" w:cs="新細明體"/>
                <w:kern w:val="0"/>
              </w:rPr>
              <w:t>中任選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356AF0">
              <w:rPr>
                <w:rFonts w:ascii="標楷體" w:eastAsia="標楷體" w:hAnsi="標楷體" w:cs="新細明體"/>
                <w:kern w:val="0"/>
              </w:rPr>
              <w:t>科</w:t>
            </w:r>
          </w:p>
        </w:tc>
      </w:tr>
    </w:tbl>
    <w:p w:rsidR="004319EF" w:rsidRPr="00CA0531" w:rsidRDefault="004319EF" w:rsidP="004319EF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資訊科技類課程至少6學分，管理決策類課程至少6學分。</w:t>
      </w:r>
    </w:p>
    <w:p w:rsidR="004319EF" w:rsidRPr="00CA0531" w:rsidRDefault="004319EF" w:rsidP="004319EF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跨所選修必須要向系所提出申請，至多6學分，且不可以抵免第</w:t>
      </w:r>
      <w:r>
        <w:rPr>
          <w:rFonts w:ascii="標楷體" w:eastAsia="標楷體" w:hAnsi="標楷體" w:cs="新細明體" w:hint="eastAsia"/>
          <w:kern w:val="0"/>
        </w:rPr>
        <w:t>三</w:t>
      </w:r>
      <w:r>
        <w:rPr>
          <w:rFonts w:ascii="標楷體" w:eastAsia="標楷體" w:hAnsi="標楷體" w:cs="新細明體"/>
          <w:kern w:val="0"/>
        </w:rPr>
        <w:t>條</w:t>
      </w:r>
      <w:r w:rsidRPr="00CA0531">
        <w:rPr>
          <w:rFonts w:ascii="標楷體" w:eastAsia="標楷體" w:hAnsi="標楷體" w:cs="新細明體"/>
          <w:kern w:val="0"/>
        </w:rPr>
        <w:t>中的學分規定。</w:t>
      </w:r>
    </w:p>
    <w:p w:rsidR="004319EF" w:rsidRPr="00CA0531" w:rsidRDefault="004319EF" w:rsidP="004319EF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跨部選修依照本</w:t>
      </w:r>
      <w:proofErr w:type="gramStart"/>
      <w:r w:rsidRPr="00CA0531">
        <w:rPr>
          <w:rFonts w:ascii="標楷體" w:eastAsia="標楷體" w:hAnsi="標楷體" w:cs="新細明體"/>
          <w:kern w:val="0"/>
        </w:rPr>
        <w:t>系跨部</w:t>
      </w:r>
      <w:proofErr w:type="gramEnd"/>
      <w:r w:rsidRPr="00CA0531">
        <w:rPr>
          <w:rFonts w:ascii="標楷體" w:eastAsia="標楷體" w:hAnsi="標楷體" w:cs="新細明體"/>
          <w:kern w:val="0"/>
        </w:rPr>
        <w:t>、跨系修課辦法辦理。</w:t>
      </w:r>
    </w:p>
    <w:p w:rsidR="004319EF" w:rsidRDefault="004319EF" w:rsidP="004319EF">
      <w:pPr>
        <w:numPr>
          <w:ilvl w:val="0"/>
          <w:numId w:val="1"/>
        </w:numPr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曾在其他研究所修習之學分若符合本系碩士班課程規劃抵免條件者，得於入學後第</w:t>
      </w:r>
    </w:p>
    <w:p w:rsidR="004319EF" w:rsidRDefault="004319EF" w:rsidP="004319EF">
      <w:pPr>
        <w:ind w:leftChars="400" w:left="96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一學期第一次加退選作業開始前，依規定提出學分抵免申請。(請見中華大學資訊</w:t>
      </w:r>
    </w:p>
    <w:p w:rsidR="004319EF" w:rsidRPr="00C75720" w:rsidRDefault="004319EF" w:rsidP="004319EF">
      <w:pPr>
        <w:ind w:leftChars="400" w:left="96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管理學系學分抵免</w:t>
      </w:r>
      <w:r w:rsidRPr="00E052BD">
        <w:rPr>
          <w:rFonts w:ascii="標楷體" w:eastAsia="標楷體" w:hAnsi="標楷體" w:cs="新細明體" w:hint="eastAsia"/>
          <w:color w:val="000000"/>
          <w:kern w:val="0"/>
        </w:rPr>
        <w:t>審核</w:t>
      </w:r>
      <w:r w:rsidRPr="00C75720">
        <w:rPr>
          <w:rFonts w:ascii="標楷體" w:eastAsia="標楷體" w:hAnsi="標楷體" w:cs="新細明體"/>
          <w:kern w:val="0"/>
        </w:rPr>
        <w:t>辦法)</w:t>
      </w:r>
    </w:p>
    <w:p w:rsidR="004319EF" w:rsidRPr="00C75720" w:rsidRDefault="004319EF" w:rsidP="004319EF">
      <w:pPr>
        <w:numPr>
          <w:ilvl w:val="0"/>
          <w:numId w:val="1"/>
        </w:numPr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於畢業前必須完成先修課程之</w:t>
      </w:r>
      <w:r w:rsidRPr="00C75720">
        <w:rPr>
          <w:rFonts w:ascii="標楷體" w:eastAsia="標楷體" w:hAnsi="標楷體" w:cs="新細明體" w:hint="eastAsia"/>
          <w:kern w:val="0"/>
        </w:rPr>
        <w:t>修課，</w:t>
      </w:r>
      <w:r w:rsidRPr="00C75720">
        <w:rPr>
          <w:rFonts w:ascii="標楷體" w:eastAsia="標楷體" w:hAnsi="標楷體" w:hint="eastAsia"/>
        </w:rPr>
        <w:t>若已修習過先修課程，可於入學後第一學期</w:t>
      </w:r>
      <w:r w:rsidRPr="00C75720">
        <w:rPr>
          <w:rFonts w:ascii="標楷體" w:eastAsia="標楷體" w:hAnsi="標楷體" w:cs="新細明體"/>
          <w:kern w:val="0"/>
        </w:rPr>
        <w:t>第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p w:rsidR="004319EF" w:rsidRPr="00C75720" w:rsidRDefault="004319EF" w:rsidP="004319EF">
      <w:pPr>
        <w:ind w:leftChars="150" w:left="360" w:firstLineChars="250" w:firstLine="600"/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一次加退選作業開始前</w:t>
      </w:r>
      <w:r w:rsidRPr="00C75720">
        <w:rPr>
          <w:rFonts w:ascii="標楷體" w:eastAsia="標楷體" w:hAnsi="標楷體" w:cs="新細明體" w:hint="eastAsia"/>
          <w:kern w:val="0"/>
        </w:rPr>
        <w:t>，</w:t>
      </w:r>
      <w:r w:rsidRPr="00C75720">
        <w:rPr>
          <w:rFonts w:ascii="標楷體" w:eastAsia="標楷體" w:hAnsi="標楷體" w:hint="eastAsia"/>
        </w:rPr>
        <w:t>向本系提出抵免申請。</w:t>
      </w:r>
      <w:r w:rsidRPr="00C75720">
        <w:rPr>
          <w:rFonts w:ascii="標楷體" w:eastAsia="標楷體" w:hAnsi="標楷體" w:cs="新細明體"/>
          <w:kern w:val="0"/>
        </w:rPr>
        <w:t>(請見碩士班先修課程抵免辦法)</w:t>
      </w:r>
    </w:p>
    <w:p w:rsidR="004319EF" w:rsidRPr="00DB5474" w:rsidRDefault="004319EF" w:rsidP="004319EF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新細明體"/>
          <w:kern w:val="0"/>
        </w:rPr>
      </w:pPr>
      <w:r w:rsidRPr="00DB5474">
        <w:rPr>
          <w:rFonts w:ascii="標楷體" w:eastAsia="標楷體" w:hAnsi="標楷體" w:cs="新細明體"/>
          <w:kern w:val="0"/>
        </w:rPr>
        <w:t>應於</w:t>
      </w:r>
      <w:proofErr w:type="gramStart"/>
      <w:r w:rsidRPr="00DB5474">
        <w:rPr>
          <w:rFonts w:ascii="標楷體" w:eastAsia="標楷體" w:hAnsi="標楷體" w:cs="新細明體"/>
          <w:kern w:val="0"/>
        </w:rPr>
        <w:t>研一</w:t>
      </w:r>
      <w:proofErr w:type="gramEnd"/>
      <w:r w:rsidRPr="00DB5474">
        <w:rPr>
          <w:rFonts w:ascii="標楷體" w:eastAsia="標楷體" w:hAnsi="標楷體" w:cs="新細明體"/>
          <w:kern w:val="0"/>
        </w:rPr>
        <w:t>上學期結束前擇定論文指導教師。期限內未</w:t>
      </w:r>
      <w:proofErr w:type="gramStart"/>
      <w:r w:rsidRPr="00DB5474">
        <w:rPr>
          <w:rFonts w:ascii="標楷體" w:eastAsia="標楷體" w:hAnsi="標楷體" w:cs="新細明體"/>
          <w:kern w:val="0"/>
        </w:rPr>
        <w:t>擇定者</w:t>
      </w:r>
      <w:proofErr w:type="gramEnd"/>
      <w:r w:rsidRPr="00DB5474">
        <w:rPr>
          <w:rFonts w:ascii="標楷體" w:eastAsia="標楷體" w:hAnsi="標楷體" w:cs="新細明體"/>
          <w:kern w:val="0"/>
        </w:rPr>
        <w:t>，由系主任指定之。論文</w:t>
      </w:r>
    </w:p>
    <w:p w:rsidR="004319EF" w:rsidRDefault="004319EF" w:rsidP="004319EF">
      <w:pPr>
        <w:ind w:left="900" w:firstLineChars="38" w:firstLine="91"/>
        <w:rPr>
          <w:rFonts w:ascii="標楷體" w:eastAsia="標楷體" w:hAnsi="標楷體" w:cs="新細明體"/>
          <w:kern w:val="0"/>
        </w:rPr>
      </w:pPr>
      <w:r w:rsidRPr="00CA0531">
        <w:rPr>
          <w:rFonts w:ascii="標楷體" w:eastAsia="標楷體" w:hAnsi="標楷體" w:cs="新細明體"/>
          <w:kern w:val="0"/>
        </w:rPr>
        <w:t>指導教師以本系專任教師為原則。</w:t>
      </w:r>
    </w:p>
    <w:p w:rsidR="004319EF" w:rsidRDefault="004319EF" w:rsidP="004319EF">
      <w:pPr>
        <w:numPr>
          <w:ilvl w:val="0"/>
          <w:numId w:val="1"/>
        </w:numPr>
        <w:tabs>
          <w:tab w:val="left" w:pos="993"/>
        </w:tabs>
        <w:rPr>
          <w:rFonts w:ascii="標楷體" w:eastAsia="標楷體" w:hAnsi="標楷體" w:cs="新細明體"/>
          <w:kern w:val="0"/>
        </w:rPr>
      </w:pPr>
      <w:r w:rsidRPr="0086064C">
        <w:rPr>
          <w:rFonts w:ascii="標楷體" w:eastAsia="標楷體" w:hAnsi="標楷體" w:cs="新細明體"/>
          <w:kern w:val="0"/>
        </w:rPr>
        <w:t>經原論文指導教師或系主任同意後，得更換論文指導教師。必須經同一論文指導</w:t>
      </w:r>
      <w:r w:rsidRPr="00D14437">
        <w:rPr>
          <w:rFonts w:ascii="標楷體" w:eastAsia="標楷體" w:hAnsi="標楷體" w:cs="新細明體"/>
          <w:kern w:val="0"/>
        </w:rPr>
        <w:t>教</w:t>
      </w:r>
    </w:p>
    <w:p w:rsidR="004319EF" w:rsidRDefault="004319EF" w:rsidP="004319EF">
      <w:pPr>
        <w:tabs>
          <w:tab w:val="left" w:pos="851"/>
        </w:tabs>
        <w:ind w:leftChars="412" w:left="989" w:firstLine="1"/>
        <w:rPr>
          <w:rFonts w:ascii="標楷體" w:eastAsia="標楷體" w:hAnsi="標楷體" w:cs="新細明體"/>
          <w:kern w:val="0"/>
        </w:rPr>
      </w:pPr>
      <w:r w:rsidRPr="00D14437">
        <w:rPr>
          <w:rFonts w:ascii="標楷體" w:eastAsia="標楷體" w:hAnsi="標楷體" w:cs="新細明體"/>
          <w:kern w:val="0"/>
        </w:rPr>
        <w:t>師連續指導</w:t>
      </w:r>
      <w:proofErr w:type="gramStart"/>
      <w:r w:rsidRPr="00D14437">
        <w:rPr>
          <w:rFonts w:ascii="標楷體" w:eastAsia="標楷體" w:hAnsi="標楷體" w:cs="新細明體"/>
          <w:kern w:val="0"/>
        </w:rPr>
        <w:t>一</w:t>
      </w:r>
      <w:proofErr w:type="gramEnd"/>
      <w:r w:rsidRPr="00D14437">
        <w:rPr>
          <w:rFonts w:ascii="標楷體" w:eastAsia="標楷體" w:hAnsi="標楷體" w:cs="新細明體" w:hint="eastAsia"/>
          <w:kern w:val="0"/>
        </w:rPr>
        <w:t>學</w:t>
      </w:r>
      <w:r w:rsidRPr="00D14437">
        <w:rPr>
          <w:rFonts w:ascii="標楷體" w:eastAsia="標楷體" w:hAnsi="標楷體" w:cs="新細明體"/>
          <w:kern w:val="0"/>
        </w:rPr>
        <w:t>年以上，始具畢業資格，</w:t>
      </w:r>
      <w:r w:rsidRPr="00D14437">
        <w:rPr>
          <w:rFonts w:ascii="標楷體" w:eastAsia="標楷體" w:hAnsi="標楷體" w:cs="新細明體" w:hint="eastAsia"/>
          <w:kern w:val="0"/>
        </w:rPr>
        <w:t>惟若是因原指導教授職務異動而需更換指導教授者不在此限</w:t>
      </w:r>
      <w:r w:rsidRPr="00D14437">
        <w:rPr>
          <w:rFonts w:ascii="標楷體" w:eastAsia="標楷體" w:hAnsi="標楷體" w:cs="新細明體"/>
          <w:kern w:val="0"/>
        </w:rPr>
        <w:t>。</w:t>
      </w:r>
    </w:p>
    <w:p w:rsidR="004319EF" w:rsidRPr="003A2CD4" w:rsidRDefault="004319EF" w:rsidP="004319EF">
      <w:pPr>
        <w:pStyle w:val="a3"/>
        <w:numPr>
          <w:ilvl w:val="0"/>
          <w:numId w:val="1"/>
        </w:numPr>
        <w:tabs>
          <w:tab w:val="clear" w:pos="360"/>
          <w:tab w:val="num" w:pos="709"/>
        </w:tabs>
        <w:adjustRightInd w:val="0"/>
        <w:snapToGrid w:val="0"/>
        <w:spacing w:after="100" w:afterAutospacing="1" w:line="340" w:lineRule="exact"/>
        <w:ind w:leftChars="0" w:left="992" w:hanging="992"/>
        <w:jc w:val="both"/>
        <w:rPr>
          <w:rFonts w:ascii="標楷體" w:eastAsia="標楷體" w:hAnsi="標楷體"/>
        </w:rPr>
      </w:pPr>
      <w:r w:rsidRPr="00DB5474">
        <w:rPr>
          <w:rFonts w:ascii="標楷體" w:eastAsia="標楷體" w:hAnsi="標楷體" w:hint="eastAsia"/>
        </w:rPr>
        <w:t>碩士班研究生</w:t>
      </w:r>
      <w:r w:rsidRPr="00DB5474">
        <w:rPr>
          <w:rFonts w:ascii="標楷體" w:eastAsia="標楷體" w:hAnsi="標楷體" w:hint="eastAsia"/>
          <w:bCs/>
        </w:rPr>
        <w:t>在規定年限內</w:t>
      </w:r>
      <w:r w:rsidRPr="00DB5474">
        <w:rPr>
          <w:rFonts w:ascii="標楷體" w:eastAsia="標楷體" w:hAnsi="標楷體" w:hint="eastAsia"/>
        </w:rPr>
        <w:t>，修滿規定科目與學分，並完成論文</w:t>
      </w:r>
      <w:r w:rsidRPr="00DB5474">
        <w:rPr>
          <w:rFonts w:eastAsia="標楷體" w:hint="eastAsia"/>
        </w:rPr>
        <w:t>或代替學位論文</w:t>
      </w:r>
      <w:r w:rsidRPr="003A2CD4">
        <w:rPr>
          <w:rFonts w:eastAsia="標楷體" w:hint="eastAsia"/>
        </w:rPr>
        <w:t>之技術報告</w:t>
      </w:r>
      <w:r w:rsidRPr="003A2CD4">
        <w:rPr>
          <w:rFonts w:ascii="標楷體" w:eastAsia="標楷體" w:hAnsi="標楷體" w:hint="eastAsia"/>
        </w:rPr>
        <w:t>，通過論文口試或技術報告口試後方准予畢業，授予</w:t>
      </w:r>
      <w:r w:rsidR="00B3567C">
        <w:rPr>
          <w:rFonts w:ascii="標楷體" w:eastAsia="標楷體" w:hAnsi="標楷體" w:hint="eastAsia"/>
        </w:rPr>
        <w:t>資訊管理</w:t>
      </w:r>
      <w:r w:rsidRPr="003A2CD4">
        <w:rPr>
          <w:rFonts w:ascii="標楷體" w:eastAsia="標楷體" w:hAnsi="標楷體" w:hint="eastAsia"/>
        </w:rPr>
        <w:t>碩士學位，發給學位</w:t>
      </w:r>
      <w:r>
        <w:rPr>
          <w:rFonts w:ascii="標楷體" w:eastAsia="標楷體" w:hAnsi="標楷體" w:hint="eastAsia"/>
        </w:rPr>
        <w:t>證</w:t>
      </w:r>
      <w:r w:rsidRPr="003A2CD4">
        <w:rPr>
          <w:rFonts w:ascii="標楷體" w:eastAsia="標楷體" w:hAnsi="標楷體" w:hint="eastAsia"/>
        </w:rPr>
        <w:t>書。</w:t>
      </w:r>
    </w:p>
    <w:p w:rsidR="004319EF" w:rsidRDefault="004319EF" w:rsidP="004319EF">
      <w:pPr>
        <w:widowControl/>
        <w:numPr>
          <w:ilvl w:val="0"/>
          <w:numId w:val="1"/>
        </w:numPr>
        <w:tabs>
          <w:tab w:val="left" w:pos="1200"/>
        </w:tabs>
        <w:spacing w:beforeLines="50" w:before="180" w:line="280" w:lineRule="exact"/>
        <w:ind w:left="363" w:hanging="357"/>
        <w:rPr>
          <w:rFonts w:ascii="標楷體" w:eastAsia="標楷體" w:hAnsi="標楷體"/>
        </w:rPr>
      </w:pPr>
      <w:r w:rsidRPr="00CA7B62">
        <w:rPr>
          <w:rFonts w:ascii="標楷體" w:eastAsia="標楷體" w:hAnsi="標楷體" w:hint="eastAsia"/>
        </w:rPr>
        <w:t>本規定經本系課程規劃委員會議通過及系</w:t>
      </w:r>
      <w:proofErr w:type="gramStart"/>
      <w:r w:rsidRPr="00CA7B62">
        <w:rPr>
          <w:rFonts w:ascii="標楷體" w:eastAsia="標楷體" w:hAnsi="標楷體" w:hint="eastAsia"/>
        </w:rPr>
        <w:t>務</w:t>
      </w:r>
      <w:proofErr w:type="gramEnd"/>
      <w:r w:rsidRPr="00CA7B62">
        <w:rPr>
          <w:rFonts w:ascii="標楷體" w:eastAsia="標楷體" w:hAnsi="標楷體" w:hint="eastAsia"/>
        </w:rPr>
        <w:t>會議通過後實施，修正時亦同。</w:t>
      </w:r>
    </w:p>
    <w:p w:rsidR="00833FC4" w:rsidRDefault="00833FC4" w:rsidP="004319EF">
      <w:bookmarkStart w:id="0" w:name="_GoBack"/>
      <w:bookmarkEnd w:id="0"/>
    </w:p>
    <w:sectPr w:rsidR="00833FC4" w:rsidSect="004319EF">
      <w:pgSz w:w="11906" w:h="16838"/>
      <w:pgMar w:top="1440" w:right="1077" w:bottom="1440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9EF"/>
    <w:rsid w:val="004319EF"/>
    <w:rsid w:val="00833FC4"/>
    <w:rsid w:val="00B3567C"/>
    <w:rsid w:val="00D8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9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9E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9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9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2015-06-02T03:11:00Z</dcterms:created>
  <dcterms:modified xsi:type="dcterms:W3CDTF">2015-06-10T02:51:00Z</dcterms:modified>
</cp:coreProperties>
</file>